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B8" w:rsidRPr="00C8327D" w:rsidRDefault="00F964B8" w:rsidP="00F964B8">
      <w:pPr>
        <w:spacing w:line="239" w:lineRule="auto"/>
        <w:jc w:val="right"/>
        <w:rPr>
          <w:rFonts w:ascii="Times New Roman" w:eastAsia="Times New Roman" w:hAnsi="Times New Roman"/>
          <w:b/>
          <w:iCs/>
          <w:sz w:val="21"/>
          <w:szCs w:val="21"/>
        </w:rPr>
      </w:pPr>
      <w:bookmarkStart w:id="0" w:name="page1"/>
      <w:bookmarkEnd w:id="0"/>
      <w:r w:rsidRPr="00C8327D">
        <w:rPr>
          <w:rFonts w:ascii="Times New Roman" w:eastAsia="Times New Roman" w:hAnsi="Times New Roman"/>
          <w:b/>
          <w:iCs/>
          <w:sz w:val="21"/>
          <w:szCs w:val="21"/>
        </w:rPr>
        <w:t>ANNEXURE-VII</w:t>
      </w:r>
    </w:p>
    <w:p w:rsidR="00F964B8" w:rsidRPr="00C8327D" w:rsidRDefault="00F964B8" w:rsidP="00F964B8">
      <w:pPr>
        <w:spacing w:line="239" w:lineRule="auto"/>
        <w:jc w:val="center"/>
        <w:rPr>
          <w:rFonts w:ascii="Times New Roman" w:eastAsia="Times New Roman" w:hAnsi="Times New Roman"/>
          <w:bCs/>
          <w:iCs/>
          <w:sz w:val="21"/>
          <w:szCs w:val="21"/>
        </w:rPr>
      </w:pPr>
      <w:r w:rsidRPr="00C8327D">
        <w:rPr>
          <w:rFonts w:ascii="Times New Roman" w:eastAsia="Times New Roman" w:hAnsi="Times New Roman"/>
          <w:bCs/>
          <w:iCs/>
          <w:sz w:val="21"/>
          <w:szCs w:val="21"/>
        </w:rPr>
        <w:t>(Please see Para 12 &amp;14 of the Scheme)</w:t>
      </w:r>
    </w:p>
    <w:p w:rsidR="00F964B8" w:rsidRPr="00C8327D" w:rsidRDefault="00F964B8" w:rsidP="00F964B8">
      <w:pPr>
        <w:spacing w:line="239" w:lineRule="auto"/>
        <w:jc w:val="right"/>
        <w:rPr>
          <w:rFonts w:ascii="Times New Roman" w:eastAsia="Times New Roman" w:hAnsi="Times New Roman"/>
          <w:b/>
          <w:iCs/>
          <w:sz w:val="21"/>
          <w:szCs w:val="21"/>
        </w:rPr>
      </w:pPr>
    </w:p>
    <w:p w:rsidR="00F964B8" w:rsidRPr="00C8327D" w:rsidRDefault="00F964B8" w:rsidP="00F964B8">
      <w:pPr>
        <w:spacing w:line="238" w:lineRule="auto"/>
        <w:ind w:left="3420"/>
        <w:rPr>
          <w:rFonts w:ascii="Times New Roman" w:eastAsia="Times New Roman" w:hAnsi="Times New Roman"/>
          <w:b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GENERAL GUIDELINES</w:t>
      </w:r>
    </w:p>
    <w:p w:rsidR="00F964B8" w:rsidRPr="00C8327D" w:rsidRDefault="00F964B8" w:rsidP="00F964B8">
      <w:pPr>
        <w:spacing w:line="26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spacing w:line="218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To facilitate speedy day to day working of the Research Fellowships of “RESEARCH COUNCILS (CCRAS/CCRS/CCRUM/CCRYN/CCRH)”, the following power can be exercised by the guides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1</w:t>
      </w:r>
      <w:r w:rsidRPr="00C8327D">
        <w:rPr>
          <w:rFonts w:ascii="Times New Roman" w:eastAsia="Times New Roman" w:hAnsi="Times New Roman"/>
          <w:sz w:val="21"/>
          <w:szCs w:val="21"/>
        </w:rPr>
        <w:t xml:space="preserve"> of Research Fellow in concurrence with the Head of the Department/ Dean of the Faculty/ Director/ /Vice Chancellor.</w:t>
      </w:r>
    </w:p>
    <w:p w:rsidR="00F964B8" w:rsidRPr="00C8327D" w:rsidRDefault="00F964B8" w:rsidP="00F964B8">
      <w:pPr>
        <w:spacing w:line="234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672C27">
      <w:pPr>
        <w:tabs>
          <w:tab w:val="left" w:pos="760"/>
        </w:tabs>
        <w:spacing w:line="239" w:lineRule="auto"/>
        <w:rPr>
          <w:rFonts w:ascii="Times New Roman" w:eastAsia="Times New Roman" w:hAnsi="Times New Roman"/>
          <w:b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1.</w:t>
      </w:r>
      <w:r w:rsidRPr="00C8327D">
        <w:rPr>
          <w:rFonts w:ascii="Times New Roman" w:eastAsia="Times New Roman" w:hAnsi="Times New Roman"/>
          <w:sz w:val="21"/>
          <w:szCs w:val="21"/>
        </w:rPr>
        <w:tab/>
      </w:r>
      <w:r w:rsidRPr="00C8327D">
        <w:rPr>
          <w:rFonts w:ascii="Times New Roman" w:eastAsia="Times New Roman" w:hAnsi="Times New Roman"/>
          <w:b/>
          <w:sz w:val="21"/>
          <w:szCs w:val="21"/>
        </w:rPr>
        <w:t>Sanctioning of leave when it is due.</w:t>
      </w:r>
    </w:p>
    <w:p w:rsidR="00F964B8" w:rsidRPr="00C8327D" w:rsidRDefault="00F964B8" w:rsidP="00F964B8">
      <w:pPr>
        <w:spacing w:line="232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tabs>
          <w:tab w:val="left" w:pos="760"/>
        </w:tabs>
        <w:spacing w:line="239" w:lineRule="auto"/>
        <w:rPr>
          <w:rFonts w:ascii="Times New Roman" w:eastAsia="Times New Roman" w:hAnsi="Times New Roman"/>
          <w:b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2.</w:t>
      </w:r>
      <w:r w:rsidRPr="00C8327D">
        <w:rPr>
          <w:rFonts w:ascii="Times New Roman" w:eastAsia="Times New Roman" w:hAnsi="Times New Roman"/>
          <w:sz w:val="21"/>
          <w:szCs w:val="21"/>
        </w:rPr>
        <w:tab/>
      </w:r>
      <w:r w:rsidRPr="00C8327D">
        <w:rPr>
          <w:rFonts w:ascii="Times New Roman" w:eastAsia="Times New Roman" w:hAnsi="Times New Roman"/>
          <w:b/>
          <w:sz w:val="21"/>
          <w:szCs w:val="21"/>
        </w:rPr>
        <w:t>Approving of tours of Research Fellows for:</w:t>
      </w:r>
    </w:p>
    <w:p w:rsidR="00F964B8" w:rsidRPr="00C8327D" w:rsidRDefault="00F964B8" w:rsidP="00F964B8">
      <w:pPr>
        <w:spacing w:line="225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C8327D">
      <w:pPr>
        <w:tabs>
          <w:tab w:val="left" w:pos="700"/>
        </w:tabs>
        <w:spacing w:line="239" w:lineRule="auto"/>
        <w:ind w:left="700" w:hanging="700"/>
        <w:jc w:val="both"/>
        <w:rPr>
          <w:rFonts w:ascii="Times New Roman" w:eastAsia="Times New Roman" w:hAnsi="Times New Roman"/>
          <w:sz w:val="21"/>
          <w:szCs w:val="21"/>
        </w:rPr>
      </w:pPr>
      <w:proofErr w:type="spellStart"/>
      <w:r w:rsidRPr="00C8327D">
        <w:rPr>
          <w:rFonts w:ascii="Times New Roman" w:eastAsia="Times New Roman" w:hAnsi="Times New Roman"/>
          <w:sz w:val="21"/>
          <w:szCs w:val="21"/>
        </w:rPr>
        <w:t>i</w:t>
      </w:r>
      <w:proofErr w:type="spellEnd"/>
      <w:r w:rsidRPr="00C8327D">
        <w:rPr>
          <w:rFonts w:ascii="Times New Roman" w:eastAsia="Times New Roman" w:hAnsi="Times New Roman"/>
          <w:sz w:val="21"/>
          <w:szCs w:val="21"/>
        </w:rPr>
        <w:t>.</w:t>
      </w:r>
      <w:r w:rsidRPr="00C8327D">
        <w:rPr>
          <w:rFonts w:ascii="Times New Roman" w:eastAsia="Times New Roman" w:hAnsi="Times New Roman"/>
          <w:sz w:val="21"/>
          <w:szCs w:val="21"/>
        </w:rPr>
        <w:tab/>
        <w:t xml:space="preserve">Attending Symposia/Seminars/Conferences in India provided the Fellows </w:t>
      </w:r>
      <w:r w:rsidR="00C8327D">
        <w:rPr>
          <w:rFonts w:ascii="Times New Roman" w:eastAsia="Times New Roman" w:hAnsi="Times New Roman"/>
          <w:sz w:val="21"/>
          <w:szCs w:val="21"/>
        </w:rPr>
        <w:t xml:space="preserve">are presenting paper that have </w:t>
      </w:r>
      <w:r w:rsidRPr="00C8327D">
        <w:rPr>
          <w:rFonts w:ascii="Times New Roman" w:eastAsia="Times New Roman" w:hAnsi="Times New Roman"/>
          <w:sz w:val="21"/>
          <w:szCs w:val="21"/>
        </w:rPr>
        <w:t>been accepted and for attending Workshops/Training Courses relevant to the research projects;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tabs>
          <w:tab w:val="left" w:pos="700"/>
        </w:tabs>
        <w:spacing w:line="239" w:lineRule="auto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ii.</w:t>
      </w:r>
      <w:r w:rsidRPr="00C8327D">
        <w:rPr>
          <w:rFonts w:ascii="Times New Roman" w:eastAsia="Times New Roman" w:hAnsi="Times New Roman"/>
          <w:sz w:val="21"/>
          <w:szCs w:val="21"/>
        </w:rPr>
        <w:tab/>
        <w:t>Field work connected with research;</w:t>
      </w:r>
    </w:p>
    <w:p w:rsidR="00F964B8" w:rsidRPr="00C8327D" w:rsidRDefault="00F964B8" w:rsidP="00F964B8">
      <w:pPr>
        <w:tabs>
          <w:tab w:val="left" w:pos="700"/>
        </w:tabs>
        <w:spacing w:line="238" w:lineRule="auto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iii.</w:t>
      </w:r>
      <w:r w:rsidRPr="00C8327D">
        <w:rPr>
          <w:rFonts w:ascii="Times New Roman" w:eastAsia="Times New Roman" w:hAnsi="Times New Roman"/>
          <w:sz w:val="21"/>
          <w:szCs w:val="21"/>
        </w:rPr>
        <w:tab/>
        <w:t>Computation work;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tabs>
          <w:tab w:val="left" w:pos="700"/>
        </w:tabs>
        <w:spacing w:line="239" w:lineRule="auto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iv.</w:t>
      </w:r>
      <w:r w:rsidRPr="00C8327D">
        <w:rPr>
          <w:rFonts w:ascii="Times New Roman" w:eastAsia="Times New Roman" w:hAnsi="Times New Roman"/>
          <w:sz w:val="21"/>
          <w:szCs w:val="21"/>
        </w:rPr>
        <w:tab/>
        <w:t>Consulting rare reference volumes in the nearest University/Research Institution library.</w:t>
      </w:r>
    </w:p>
    <w:p w:rsidR="00F964B8" w:rsidRPr="00C8327D" w:rsidRDefault="00F964B8" w:rsidP="00F964B8">
      <w:pPr>
        <w:spacing w:line="237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tabs>
          <w:tab w:val="left" w:pos="760"/>
        </w:tabs>
        <w:spacing w:line="239" w:lineRule="auto"/>
        <w:rPr>
          <w:rFonts w:ascii="Times New Roman" w:eastAsia="Times New Roman" w:hAnsi="Times New Roman"/>
          <w:b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3.</w:t>
      </w:r>
      <w:r w:rsidRPr="00C8327D">
        <w:rPr>
          <w:rFonts w:ascii="Times New Roman" w:eastAsia="Times New Roman" w:hAnsi="Times New Roman"/>
          <w:sz w:val="21"/>
          <w:szCs w:val="21"/>
        </w:rPr>
        <w:tab/>
      </w:r>
      <w:r w:rsidRPr="00C8327D">
        <w:rPr>
          <w:rFonts w:ascii="Times New Roman" w:eastAsia="Times New Roman" w:hAnsi="Times New Roman"/>
          <w:b/>
          <w:sz w:val="21"/>
          <w:szCs w:val="21"/>
        </w:rPr>
        <w:t>Utilization of contingent grant for the following:</w:t>
      </w:r>
    </w:p>
    <w:p w:rsidR="00F964B8" w:rsidRPr="00C8327D" w:rsidRDefault="00F964B8" w:rsidP="00F964B8">
      <w:pPr>
        <w:spacing w:line="236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17" w:lineRule="auto"/>
        <w:ind w:left="720" w:right="120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Acquisition of books and documents of relevance to the research topic provided these are not available in the library of the University/Institute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C8327D">
        <w:rPr>
          <w:rFonts w:ascii="Times New Roman" w:eastAsia="Times New Roman" w:hAnsi="Times New Roman"/>
          <w:sz w:val="21"/>
          <w:szCs w:val="21"/>
        </w:rPr>
        <w:t>.</w:t>
      </w: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08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Towards meeting actual train fare and DA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C8327D">
        <w:rPr>
          <w:rFonts w:ascii="Times New Roman" w:eastAsia="Times New Roman" w:hAnsi="Times New Roman"/>
          <w:sz w:val="21"/>
          <w:szCs w:val="21"/>
        </w:rPr>
        <w:t xml:space="preserve"> during tours the research Fellows will be entitled to TA/DA as admissible in case of Government servants drawing (Pre-Revised, as per 5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th</w:t>
      </w:r>
      <w:r w:rsidRPr="00C8327D">
        <w:rPr>
          <w:rFonts w:ascii="Times New Roman" w:eastAsia="Times New Roman" w:hAnsi="Times New Roman"/>
          <w:sz w:val="21"/>
          <w:szCs w:val="21"/>
        </w:rPr>
        <w:t xml:space="preserve"> CPC) basic pay @ Rs.8000/- pm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C8327D">
        <w:rPr>
          <w:rFonts w:ascii="Times New Roman" w:eastAsia="Times New Roman" w:hAnsi="Times New Roman"/>
          <w:sz w:val="21"/>
          <w:szCs w:val="21"/>
        </w:rPr>
        <w:t xml:space="preserve"> &amp; above but below Rs.16400 for RAs and Rs.4100 and above but below Rs.6500 for Research Fellows. However, DA will be limited to 50 days in a year.</w:t>
      </w:r>
    </w:p>
    <w:p w:rsidR="00F964B8" w:rsidRPr="00C8327D" w:rsidRDefault="00F964B8" w:rsidP="00F964B8">
      <w:pPr>
        <w:spacing w:line="14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16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Towards meeting TA/DA limited to entitled class rail fare of outside expert members of Assessment Committee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C8327D">
        <w:rPr>
          <w:rFonts w:ascii="Times New Roman" w:eastAsia="Times New Roman" w:hAnsi="Times New Roman"/>
          <w:sz w:val="21"/>
          <w:szCs w:val="21"/>
        </w:rPr>
        <w:t>.</w:t>
      </w: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20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Chemical/consumable items required for the research work.</w:t>
      </w: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Equipment required exclusively for research.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Photographic materials for research or thesis work.</w:t>
      </w: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Computation charges.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 xml:space="preserve">Reprints/ </w:t>
      </w:r>
      <w:proofErr w:type="gramStart"/>
      <w:r w:rsidRPr="00C8327D">
        <w:rPr>
          <w:rFonts w:ascii="Times New Roman" w:eastAsia="Times New Roman" w:hAnsi="Times New Roman"/>
          <w:sz w:val="21"/>
          <w:szCs w:val="21"/>
        </w:rPr>
        <w:t>Off</w:t>
      </w:r>
      <w:proofErr w:type="gramEnd"/>
      <w:r w:rsidRPr="00C8327D">
        <w:rPr>
          <w:rFonts w:ascii="Times New Roman" w:eastAsia="Times New Roman" w:hAnsi="Times New Roman"/>
          <w:sz w:val="21"/>
          <w:szCs w:val="21"/>
        </w:rPr>
        <w:t>- print of research papers.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Stationery and postal charges</w:t>
      </w: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C8327D">
        <w:rPr>
          <w:rFonts w:ascii="Times New Roman" w:eastAsia="Times New Roman" w:hAnsi="Times New Roman"/>
          <w:sz w:val="21"/>
          <w:szCs w:val="21"/>
        </w:rPr>
        <w:t>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Typing of research papers if computer facility is not available in the host institution.</w:t>
      </w: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Registration fee for attending conference in India and abroad.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Any other purpose, specially authorized by “RESEARCH COUNCIL”.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1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Contingency grant can be utilized for registration of Ph. D. and submission of thesis.</w:t>
      </w:r>
    </w:p>
    <w:p w:rsidR="00F964B8" w:rsidRPr="00C8327D" w:rsidRDefault="00F964B8" w:rsidP="00F964B8">
      <w:pPr>
        <w:spacing w:line="229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spacing w:line="239" w:lineRule="auto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Contingent grant cannot be utilized for</w:t>
      </w:r>
      <w:r w:rsidRPr="00C8327D">
        <w:rPr>
          <w:rFonts w:ascii="Times New Roman" w:eastAsia="Times New Roman" w:hAnsi="Times New Roman"/>
          <w:sz w:val="21"/>
          <w:szCs w:val="21"/>
        </w:rPr>
        <w:t>:</w:t>
      </w:r>
    </w:p>
    <w:p w:rsidR="00F964B8" w:rsidRPr="00C8327D" w:rsidRDefault="00F964B8" w:rsidP="00F964B8">
      <w:pPr>
        <w:spacing w:line="232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2"/>
        </w:numPr>
        <w:tabs>
          <w:tab w:val="left" w:pos="720"/>
        </w:tabs>
        <w:spacing w:line="239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Foreign travel or other expenses for visit abroad.</w:t>
      </w:r>
    </w:p>
    <w:p w:rsidR="00F964B8" w:rsidRPr="00C8327D" w:rsidRDefault="00F964B8" w:rsidP="00F964B8">
      <w:pPr>
        <w:spacing w:line="12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numPr>
          <w:ilvl w:val="0"/>
          <w:numId w:val="2"/>
        </w:numPr>
        <w:tabs>
          <w:tab w:val="left" w:pos="720"/>
        </w:tabs>
        <w:spacing w:line="233" w:lineRule="auto"/>
        <w:ind w:left="720" w:hanging="720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</w:rPr>
        <w:t>Stationery items such as: pen, pencils, folders, file covers, carbon papers etc. and furniture items.</w:t>
      </w:r>
    </w:p>
    <w:p w:rsidR="00F964B8" w:rsidRPr="00C8327D" w:rsidRDefault="00F964B8" w:rsidP="00F964B8">
      <w:pPr>
        <w:spacing w:line="231" w:lineRule="auto"/>
        <w:rPr>
          <w:rFonts w:ascii="Times New Roman" w:eastAsia="Times New Roman" w:hAnsi="Times New Roman"/>
          <w:b/>
          <w:sz w:val="21"/>
          <w:szCs w:val="21"/>
        </w:rPr>
      </w:pPr>
      <w:r w:rsidRPr="00C8327D">
        <w:rPr>
          <w:rFonts w:ascii="Times New Roman" w:eastAsia="Times New Roman" w:hAnsi="Times New Roman"/>
          <w:b/>
          <w:sz w:val="21"/>
          <w:szCs w:val="21"/>
        </w:rPr>
        <w:t>_________________________________________________________________________________</w:t>
      </w:r>
    </w:p>
    <w:p w:rsidR="00F964B8" w:rsidRPr="00C8327D" w:rsidRDefault="00F964B8" w:rsidP="00F964B8">
      <w:pPr>
        <w:spacing w:before="120" w:line="187" w:lineRule="auto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1</w:t>
      </w:r>
      <w:r w:rsidRPr="00C8327D">
        <w:rPr>
          <w:rFonts w:ascii="Times New Roman" w:eastAsia="Times New Roman" w:hAnsi="Times New Roman"/>
          <w:sz w:val="21"/>
          <w:szCs w:val="21"/>
        </w:rPr>
        <w:t xml:space="preserve">Senior Faculty member (or supervisor) for Research Fellow 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spacing w:line="221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2</w:t>
      </w:r>
      <w:r w:rsidRPr="00C8327D">
        <w:rPr>
          <w:rFonts w:ascii="Times New Roman" w:eastAsia="Times New Roman" w:hAnsi="Times New Roman"/>
          <w:sz w:val="21"/>
          <w:szCs w:val="21"/>
        </w:rPr>
        <w:t>The requisition is to be recommended by the supervisor and approved by the Head of the Department. The book will become the property of the University/ Institution’s Library after purchase and could be issued to the Supervisor/ Fellow after accession for use by the indenting Fellow till his/ her research Fellowship is over. Normally not more than 25% of the total annual contingent grant can be utilized for purpose.</w:t>
      </w:r>
    </w:p>
    <w:p w:rsidR="00F964B8" w:rsidRPr="00C8327D" w:rsidRDefault="00F964B8" w:rsidP="00F964B8">
      <w:pPr>
        <w:spacing w:line="3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spacing w:line="205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3</w:t>
      </w:r>
      <w:r w:rsidRPr="00C8327D">
        <w:rPr>
          <w:rFonts w:ascii="Times New Roman" w:eastAsia="Times New Roman" w:hAnsi="Times New Roman"/>
          <w:sz w:val="21"/>
          <w:szCs w:val="21"/>
        </w:rPr>
        <w:t>The calculation of the daily allowance will be made from the date of commencement of the journey to the date he/ she returns to the Headquarters.</w:t>
      </w:r>
    </w:p>
    <w:p w:rsidR="00F964B8" w:rsidRPr="00C8327D" w:rsidRDefault="00F964B8" w:rsidP="00F964B8">
      <w:pPr>
        <w:spacing w:line="206" w:lineRule="auto"/>
        <w:jc w:val="both"/>
        <w:rPr>
          <w:rFonts w:ascii="Times New Roman" w:eastAsia="Times New Roman" w:hAnsi="Times New Roman"/>
          <w:sz w:val="21"/>
          <w:szCs w:val="21"/>
        </w:rPr>
      </w:pPr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4</w:t>
      </w:r>
      <w:r w:rsidRPr="00C8327D">
        <w:rPr>
          <w:rFonts w:ascii="Times New Roman" w:eastAsia="Times New Roman" w:hAnsi="Times New Roman"/>
          <w:sz w:val="21"/>
          <w:szCs w:val="21"/>
        </w:rPr>
        <w:t>It is expected that Assessment Committee meetings be so fixed that services of experts can be utilized while they are on a visit to that institution.</w:t>
      </w:r>
    </w:p>
    <w:p w:rsidR="00F964B8" w:rsidRPr="00C8327D" w:rsidRDefault="00F964B8" w:rsidP="00F964B8">
      <w:pPr>
        <w:spacing w:line="1" w:lineRule="exact"/>
        <w:rPr>
          <w:rFonts w:ascii="Times New Roman" w:eastAsia="Times New Roman" w:hAnsi="Times New Roman"/>
          <w:sz w:val="21"/>
          <w:szCs w:val="21"/>
        </w:rPr>
      </w:pPr>
    </w:p>
    <w:p w:rsidR="00F964B8" w:rsidRPr="00C8327D" w:rsidRDefault="00F964B8" w:rsidP="00F964B8">
      <w:pPr>
        <w:spacing w:line="0" w:lineRule="atLeast"/>
        <w:rPr>
          <w:rFonts w:ascii="Times New Roman" w:eastAsia="Times New Roman" w:hAnsi="Times New Roman"/>
          <w:sz w:val="21"/>
          <w:szCs w:val="21"/>
        </w:rPr>
      </w:pPr>
      <w:proofErr w:type="gramStart"/>
      <w:r w:rsidRPr="00C8327D">
        <w:rPr>
          <w:rFonts w:ascii="Times New Roman" w:eastAsia="Times New Roman" w:hAnsi="Times New Roman"/>
          <w:sz w:val="21"/>
          <w:szCs w:val="21"/>
          <w:vertAlign w:val="superscript"/>
        </w:rPr>
        <w:t>5</w:t>
      </w:r>
      <w:r w:rsidRPr="00C8327D">
        <w:rPr>
          <w:rFonts w:ascii="Times New Roman" w:eastAsia="Times New Roman" w:hAnsi="Times New Roman"/>
          <w:sz w:val="21"/>
          <w:szCs w:val="21"/>
        </w:rPr>
        <w:t>Not to exceed 20% of the contingent grant.</w:t>
      </w:r>
      <w:proofErr w:type="gramEnd"/>
    </w:p>
    <w:p w:rsidR="00F964B8" w:rsidRPr="00C8327D" w:rsidRDefault="00F964B8" w:rsidP="00F964B8">
      <w:pPr>
        <w:spacing w:line="154" w:lineRule="exact"/>
        <w:rPr>
          <w:rFonts w:ascii="Times New Roman" w:eastAsia="Times New Roman" w:hAnsi="Times New Roman"/>
          <w:sz w:val="21"/>
          <w:szCs w:val="21"/>
        </w:rPr>
      </w:pPr>
    </w:p>
    <w:p w:rsidR="005012B8" w:rsidRPr="00C8327D" w:rsidRDefault="00F964B8" w:rsidP="00F964B8">
      <w:pPr>
        <w:rPr>
          <w:sz w:val="21"/>
          <w:szCs w:val="21"/>
        </w:rPr>
      </w:pPr>
      <w:proofErr w:type="gramStart"/>
      <w:r w:rsidRPr="00C8327D">
        <w:rPr>
          <w:rFonts w:ascii="Times New Roman" w:eastAsia="Times New Roman" w:hAnsi="Times New Roman"/>
          <w:b/>
          <w:sz w:val="21"/>
          <w:szCs w:val="21"/>
        </w:rPr>
        <w:t>N.B.</w:t>
      </w:r>
      <w:proofErr w:type="gramEnd"/>
      <w:r w:rsidRPr="00C8327D">
        <w:rPr>
          <w:rFonts w:ascii="Times New Roman" w:eastAsia="Times New Roman" w:hAnsi="Times New Roman"/>
          <w:b/>
          <w:sz w:val="21"/>
          <w:szCs w:val="21"/>
        </w:rPr>
        <w:t xml:space="preserve"> No expenditure can be incurred for purchasing furniture and office equipment.</w:t>
      </w:r>
    </w:p>
    <w:sectPr w:rsidR="005012B8" w:rsidRPr="00C8327D" w:rsidSect="00B50DD6"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64B8"/>
    <w:rsid w:val="00163604"/>
    <w:rsid w:val="001B4B31"/>
    <w:rsid w:val="001C6EC8"/>
    <w:rsid w:val="002153BA"/>
    <w:rsid w:val="00243A72"/>
    <w:rsid w:val="003C7B3E"/>
    <w:rsid w:val="00460C9D"/>
    <w:rsid w:val="004E3CD2"/>
    <w:rsid w:val="005012B8"/>
    <w:rsid w:val="005416EC"/>
    <w:rsid w:val="0057338A"/>
    <w:rsid w:val="005D3F53"/>
    <w:rsid w:val="00672C27"/>
    <w:rsid w:val="00686B31"/>
    <w:rsid w:val="006B2977"/>
    <w:rsid w:val="00733C09"/>
    <w:rsid w:val="00733F43"/>
    <w:rsid w:val="0077654D"/>
    <w:rsid w:val="007E493C"/>
    <w:rsid w:val="00862601"/>
    <w:rsid w:val="008771A6"/>
    <w:rsid w:val="008D37D8"/>
    <w:rsid w:val="0097313D"/>
    <w:rsid w:val="009F1796"/>
    <w:rsid w:val="00AC0E61"/>
    <w:rsid w:val="00B50DD6"/>
    <w:rsid w:val="00B93894"/>
    <w:rsid w:val="00C3125A"/>
    <w:rsid w:val="00C37386"/>
    <w:rsid w:val="00C8327D"/>
    <w:rsid w:val="00CA459A"/>
    <w:rsid w:val="00D20E63"/>
    <w:rsid w:val="00D31368"/>
    <w:rsid w:val="00DA009A"/>
    <w:rsid w:val="00DD2E34"/>
    <w:rsid w:val="00F964B8"/>
    <w:rsid w:val="00FA651A"/>
    <w:rsid w:val="00FE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B8"/>
    <w:pPr>
      <w:spacing w:after="0"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0611-92E5-499A-97A2-833E7CE4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3</cp:revision>
  <dcterms:created xsi:type="dcterms:W3CDTF">2019-11-04T09:46:00Z</dcterms:created>
  <dcterms:modified xsi:type="dcterms:W3CDTF">2019-11-04T10:49:00Z</dcterms:modified>
</cp:coreProperties>
</file>